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8BD" w:rsidRPr="000B18BD" w:rsidRDefault="000B18BD" w:rsidP="000B18BD">
      <w:pPr>
        <w:widowControl/>
        <w:shd w:val="clear" w:color="auto" w:fill="FFFFFF"/>
        <w:spacing w:after="267" w:line="480" w:lineRule="atLeast"/>
        <w:jc w:val="center"/>
        <w:outlineLvl w:val="1"/>
        <w:rPr>
          <w:rFonts w:ascii="Helvetica" w:eastAsia="宋体" w:hAnsi="Helvetica" w:cs="Helvetica"/>
          <w:b/>
          <w:bCs/>
          <w:color w:val="D10003"/>
          <w:kern w:val="0"/>
          <w:sz w:val="24"/>
          <w:szCs w:val="24"/>
        </w:rPr>
      </w:pPr>
      <w:r w:rsidRPr="000B18BD">
        <w:rPr>
          <w:rFonts w:ascii="Helvetica" w:eastAsia="宋体" w:hAnsi="Helvetica" w:cs="Helvetica"/>
          <w:b/>
          <w:bCs/>
          <w:color w:val="D10003"/>
          <w:kern w:val="0"/>
          <w:sz w:val="24"/>
          <w:szCs w:val="24"/>
        </w:rPr>
        <w:t>福建省机关事业单位招考专业指导目录（</w:t>
      </w:r>
      <w:r w:rsidRPr="000B18BD">
        <w:rPr>
          <w:rFonts w:ascii="Helvetica" w:eastAsia="宋体" w:hAnsi="Helvetica" w:cs="Helvetica"/>
          <w:b/>
          <w:bCs/>
          <w:color w:val="D10003"/>
          <w:kern w:val="0"/>
          <w:sz w:val="24"/>
          <w:szCs w:val="24"/>
        </w:rPr>
        <w:t>2018</w:t>
      </w:r>
      <w:r w:rsidRPr="000B18BD">
        <w:rPr>
          <w:rFonts w:ascii="Helvetica" w:eastAsia="宋体" w:hAnsi="Helvetica" w:cs="Helvetica"/>
          <w:b/>
          <w:bCs/>
          <w:color w:val="D10003"/>
          <w:kern w:val="0"/>
          <w:sz w:val="24"/>
          <w:szCs w:val="24"/>
        </w:rPr>
        <w:t>年）</w:t>
      </w:r>
    </w:p>
    <w:p w:rsidR="000B18BD" w:rsidRPr="000B18BD" w:rsidRDefault="000B18BD" w:rsidP="000B18BD">
      <w:pPr>
        <w:widowControl/>
        <w:shd w:val="clear" w:color="auto" w:fill="FEFEFE"/>
        <w:spacing w:after="133" w:line="360" w:lineRule="atLeast"/>
        <w:ind w:firstLine="440"/>
        <w:jc w:val="left"/>
        <w:rPr>
          <w:rFonts w:ascii="Helvetica" w:eastAsia="宋体" w:hAnsi="Helvetica" w:cs="Helvetica"/>
          <w:color w:val="666666"/>
          <w:kern w:val="0"/>
          <w:sz w:val="16"/>
          <w:szCs w:val="16"/>
        </w:rPr>
      </w:pPr>
      <w:r w:rsidRPr="000B18BD">
        <w:rPr>
          <w:rFonts w:ascii="楷体" w:eastAsia="楷体" w:hAnsi="楷体" w:cs="Helvetica" w:hint="eastAsia"/>
          <w:color w:val="666666"/>
          <w:spacing w:val="-10"/>
          <w:kern w:val="0"/>
          <w:sz w:val="24"/>
          <w:szCs w:val="24"/>
        </w:rPr>
        <w:t>为规范我省机关事业单位招考人员中的专业条件设置和审核工作，现</w:t>
      </w:r>
      <w:r w:rsidRPr="000B18BD">
        <w:rPr>
          <w:rFonts w:ascii="楷体" w:eastAsia="楷体" w:hAnsi="楷体" w:cs="Helvetica" w:hint="eastAsia"/>
          <w:color w:val="666666"/>
          <w:kern w:val="0"/>
          <w:sz w:val="24"/>
          <w:szCs w:val="24"/>
        </w:rPr>
        <w:t>参考教育部颁布的高校专业目录，结合实际，制定并试行本专业指导目录。凡招考职（岗）位有专业要求的，同一职（岗）位应设置多个相关专业，鼓励按“类”设置专业条件；超出本目录以外的专业条件，考录公务员（含参公管理事业单位工作人员）的可经省组织、人事行政部门同意后另行设置，招聘事业单位工作人员的可经设区市以上组织、人事行政部门同意后另行设置，并在招考职（岗）位表中列入。招考单位和主管部门应本着“</w:t>
      </w:r>
      <w:r w:rsidRPr="000B18BD">
        <w:rPr>
          <w:rFonts w:ascii="楷体" w:eastAsia="楷体" w:hAnsi="楷体" w:cs="Helvetica" w:hint="eastAsia"/>
          <w:color w:val="666666"/>
          <w:spacing w:val="-10"/>
          <w:kern w:val="0"/>
          <w:sz w:val="24"/>
          <w:szCs w:val="24"/>
        </w:rPr>
        <w:t>相近、相似”和“宜宽不宜窄、有利于人才选拔”的原则进行专业条件的设置和审核；目录中或报考者学历学位证书中的专业涉及括号“（）”或“所学方向”的、境外留学人员所学专业未列在目录中的，可根据高校专业设置的实际情况予以从宽认定。对于招考研究生学历学位的，请参考《福建省机关事业单位招考专业指导目录》和教育部研究生招生目录进行专业条件设置，同时根据岗位实际需要，将有关高校自主设置的研究生专业、专业型研究生专业及取得海外学历学位的专业，一并予以考虑。</w:t>
      </w:r>
    </w:p>
    <w:p w:rsidR="000B18BD" w:rsidRPr="000B18BD" w:rsidRDefault="000B18BD" w:rsidP="000B18BD">
      <w:pPr>
        <w:widowControl/>
        <w:shd w:val="clear" w:color="auto" w:fill="FEFEFE"/>
        <w:spacing w:after="133" w:line="360" w:lineRule="atLeast"/>
        <w:ind w:firstLine="440"/>
        <w:jc w:val="left"/>
        <w:rPr>
          <w:rFonts w:ascii="Helvetica" w:eastAsia="宋体" w:hAnsi="Helvetica" w:cs="Helvetica"/>
          <w:color w:val="666666"/>
          <w:kern w:val="0"/>
          <w:sz w:val="16"/>
          <w:szCs w:val="16"/>
        </w:rPr>
      </w:pPr>
      <w:r w:rsidRPr="000B18BD">
        <w:rPr>
          <w:rFonts w:ascii="楷体" w:eastAsia="楷体" w:hAnsi="楷体" w:cs="Helvetica" w:hint="eastAsia"/>
          <w:color w:val="666666"/>
          <w:spacing w:val="-10"/>
          <w:kern w:val="0"/>
          <w:sz w:val="24"/>
          <w:szCs w:val="24"/>
        </w:rPr>
        <w:t>若报考者与招考单位、招考主管部门对专业审核有异议的，报考者应提供所学专业主干课程以及所在院校相关证明材料供招考单位或招考主管部门审核参考。</w:t>
      </w:r>
      <w:r w:rsidRPr="000B18BD">
        <w:rPr>
          <w:rFonts w:ascii="楷体" w:eastAsia="楷体" w:hAnsi="楷体" w:cs="Helvetica" w:hint="eastAsia"/>
          <w:color w:val="666666"/>
          <w:kern w:val="0"/>
          <w:sz w:val="24"/>
          <w:szCs w:val="24"/>
        </w:rPr>
        <w:t>报考者报考公务员时在报考过程中对专业资格审核结果有异议的，还可通过报名网站中的“申诉通道”申请复核。</w:t>
      </w:r>
    </w:p>
    <w:p w:rsidR="000B18BD" w:rsidRPr="000B18BD" w:rsidRDefault="000B18BD" w:rsidP="000B18BD">
      <w:pPr>
        <w:widowControl/>
        <w:shd w:val="clear" w:color="auto" w:fill="FEFEFE"/>
        <w:spacing w:after="133" w:line="360" w:lineRule="atLeast"/>
        <w:ind w:firstLine="440"/>
        <w:jc w:val="left"/>
        <w:rPr>
          <w:rFonts w:ascii="Helvetica" w:eastAsia="宋体" w:hAnsi="Helvetica" w:cs="Helvetica"/>
          <w:color w:val="666666"/>
          <w:kern w:val="0"/>
          <w:sz w:val="16"/>
          <w:szCs w:val="16"/>
        </w:rPr>
      </w:pPr>
      <w:r w:rsidRPr="000B18BD">
        <w:rPr>
          <w:rFonts w:ascii="楷体" w:eastAsia="楷体" w:hAnsi="楷体" w:cs="Helvetica" w:hint="eastAsia"/>
          <w:color w:val="666666"/>
          <w:kern w:val="0"/>
          <w:sz w:val="24"/>
          <w:szCs w:val="24"/>
        </w:rPr>
        <w:t>本目录将适时根据形势的变化进行相应的调整，并</w:t>
      </w:r>
      <w:r w:rsidRPr="000B18BD">
        <w:rPr>
          <w:rFonts w:ascii="楷体" w:eastAsia="楷体" w:hAnsi="楷体" w:cs="Helvetica" w:hint="eastAsia"/>
          <w:color w:val="666666"/>
          <w:spacing w:val="-10"/>
          <w:kern w:val="0"/>
          <w:sz w:val="24"/>
          <w:szCs w:val="24"/>
        </w:rPr>
        <w:t>由省组织、人事</w:t>
      </w:r>
      <w:r w:rsidRPr="000B18BD">
        <w:rPr>
          <w:rFonts w:ascii="楷体" w:eastAsia="楷体" w:hAnsi="楷体" w:cs="Helvetica" w:hint="eastAsia"/>
          <w:color w:val="666666"/>
          <w:kern w:val="0"/>
          <w:sz w:val="24"/>
          <w:szCs w:val="24"/>
        </w:rPr>
        <w:t>行政</w:t>
      </w:r>
      <w:r w:rsidRPr="000B18BD">
        <w:rPr>
          <w:rFonts w:ascii="楷体" w:eastAsia="楷体" w:hAnsi="楷体" w:cs="Helvetica" w:hint="eastAsia"/>
          <w:color w:val="666666"/>
          <w:spacing w:val="-10"/>
          <w:kern w:val="0"/>
          <w:sz w:val="24"/>
          <w:szCs w:val="24"/>
        </w:rPr>
        <w:t>部门负责解释。</w:t>
      </w:r>
    </w:p>
    <w:tbl>
      <w:tblPr>
        <w:tblW w:w="8967" w:type="dxa"/>
        <w:tblInd w:w="213" w:type="dxa"/>
        <w:shd w:val="clear" w:color="auto" w:fill="FFFFFF"/>
        <w:tblCellMar>
          <w:left w:w="0" w:type="dxa"/>
          <w:right w:w="0" w:type="dxa"/>
        </w:tblCellMar>
        <w:tblLook w:val="04A0"/>
      </w:tblPr>
      <w:tblGrid>
        <w:gridCol w:w="8967"/>
      </w:tblGrid>
      <w:tr w:rsidR="000B18BD" w:rsidRPr="000B18BD" w:rsidTr="000B18BD">
        <w:tc>
          <w:tcPr>
            <w:tcW w:w="8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  一、哲学、文学、历史学大类</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1.哲学类：哲学，逻辑学，宗教学，伦理学，马克思主义哲学，中国哲学，外国哲学，美学，科学技术哲学，科学技术史</w:t>
            </w:r>
          </w:p>
        </w:tc>
      </w:tr>
      <w:tr w:rsidR="000B18BD" w:rsidRPr="000B18BD" w:rsidTr="000B18BD">
        <w:trPr>
          <w:trHeight w:val="21"/>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1"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中国语言文学类：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台湾文化研究，文学语言学</w:t>
            </w:r>
          </w:p>
        </w:tc>
      </w:tr>
      <w:tr w:rsidR="000B18BD" w:rsidRPr="000B18BD" w:rsidTr="000B18BD">
        <w:trPr>
          <w:trHeight w:val="21"/>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1" w:lineRule="atLeast"/>
              <w:ind w:firstLine="340"/>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w:t>
            </w:r>
            <w:r w:rsidRPr="000B18BD">
              <w:rPr>
                <w:rFonts w:ascii="宋体" w:eastAsia="宋体" w:hAnsi="宋体" w:cs="Helvetica" w:hint="eastAsia"/>
                <w:color w:val="666666"/>
                <w:kern w:val="0"/>
                <w:sz w:val="24"/>
                <w:szCs w:val="24"/>
              </w:rPr>
              <w:lastRenderedPageBreak/>
              <w:t>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0B18BD" w:rsidRPr="000B18BD" w:rsidTr="000B18BD">
        <w:trPr>
          <w:trHeight w:val="1844"/>
        </w:trPr>
        <w:tc>
          <w:tcPr>
            <w:tcW w:w="896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4.新闻传播学类：新闻（学），广播电视新闻学，广播电视（学），广播电视编导，广播电视（技术），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艺术），电视节目制作，摄影摄像技术，音像技术，影视多媒体技术，影视动画，电视制片管理，影视灯光艺术，数字传媒艺术，电视摄像，摄影，作曲技术，剪辑，录音技术与艺术</w:t>
            </w:r>
          </w:p>
        </w:tc>
      </w:tr>
      <w:tr w:rsidR="000B18BD" w:rsidRPr="000B18BD" w:rsidTr="000B18BD">
        <w:trPr>
          <w:trHeight w:val="21"/>
        </w:trPr>
        <w:tc>
          <w:tcPr>
            <w:tcW w:w="8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1"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艺术设计类：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艺术学理论，设计学，环境（艺术）设计，产品设计，工艺美术，主持与播音（艺术）</w:t>
            </w:r>
          </w:p>
        </w:tc>
      </w:tr>
      <w:tr w:rsidR="000B18BD" w:rsidRPr="000B18BD" w:rsidTr="000B18BD">
        <w:trPr>
          <w:trHeight w:val="21"/>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1"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表演艺术类：音乐（学），音乐表演，作曲与作曲技术理论，钢琴伴奏，钢琴调律，乐器维护服务，乐器维修技术，音乐科技与艺术，表演艺术，舞蹈（学），戏曲，舞蹈编导，舞蹈表演，戏剧学，戏剧戏曲学，戏曲表演，戏剧影视文学，电影学，导演，表演，影视表演，广播电视艺术学，广播电视编导，戏剧影视美术设计，编导，摄影，录音艺术，动画，播音与主持艺术，服装表演，模特与礼仪，杂技表演，艺术硕士，学科教学（音乐），音乐与舞蹈学、戏剧与影视学</w:t>
            </w:r>
          </w:p>
        </w:tc>
      </w:tr>
      <w:tr w:rsidR="000B18BD" w:rsidRPr="000B18BD" w:rsidTr="000B18BD">
        <w:trPr>
          <w:trHeight w:val="21"/>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1"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历史学类：历史学，世界历史，考古学，博物馆学，民族学，文物保护技术，文物鉴定（赏）与修复，史学理论及史学史，考古学及博物馆学，历史地理学，历史文献学，专门史，中国古代史，中国近现代史，世界史，文化人类学，海洋史学，学科教学（历史），历史教育，中国史，中国近现代史基本问题研究，文物与博物馆，亚太区域研究</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二、经济学、管理学大类</w:t>
            </w:r>
          </w:p>
        </w:tc>
      </w:tr>
      <w:tr w:rsidR="000B18BD" w:rsidRPr="000B18BD" w:rsidTr="000B18BD">
        <w:trPr>
          <w:trHeight w:val="406"/>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经济贸易类：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w:t>
            </w:r>
            <w:r w:rsidRPr="000B18BD">
              <w:rPr>
                <w:rFonts w:ascii="宋体" w:eastAsia="宋体" w:hAnsi="宋体" w:cs="Helvetica" w:hint="eastAsia"/>
                <w:color w:val="666666"/>
                <w:kern w:val="0"/>
                <w:sz w:val="24"/>
                <w:szCs w:val="24"/>
              </w:rPr>
              <w:lastRenderedPageBreak/>
              <w:t>体育经济，海洋经济学，国防经济，法律经济学；贸易经济，国际贸易实务，国际商务，商务经纪与代理，国际经济与贸易，国际文化贸易，国际贸易学，服务贸易学，经济与行政管理，外贸，投资经济，对外经济贸易，国际贸易，金融贸易，应用经济学，能源经济学，商务经济学，经济统计学，经济统计与分析，理论经济学</w:t>
            </w:r>
          </w:p>
        </w:tc>
      </w:tr>
      <w:tr w:rsidR="000B18BD" w:rsidRPr="000B18BD" w:rsidTr="000B18BD">
        <w:trPr>
          <w:trHeight w:val="119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9.财政金融类：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tc>
      </w:tr>
      <w:tr w:rsidR="000B18BD" w:rsidRPr="000B18BD" w:rsidTr="000B18BD">
        <w:trPr>
          <w:trHeight w:val="543"/>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统计学类：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11.管理科学与工程类：管理科学，信息管理与信息系统，工业工程，工程管理，工程造价（管理），房地产经营管理，产品质量工程，项目管理，管理科学工程，管理科学与工程，系统理论，系统理论科学，系统理论工程，工程硕士，保密管理</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12.工商管理类：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w:t>
            </w:r>
            <w:r w:rsidRPr="000B18BD">
              <w:rPr>
                <w:rFonts w:ascii="宋体" w:eastAsia="宋体" w:hAnsi="宋体" w:cs="Helvetica" w:hint="eastAsia"/>
                <w:color w:val="666666"/>
                <w:spacing w:val="-10"/>
                <w:kern w:val="0"/>
                <w:sz w:val="24"/>
                <w:szCs w:val="24"/>
              </w:rPr>
              <w:t>国际企业管理，</w:t>
            </w:r>
            <w:r w:rsidRPr="000B18BD">
              <w:rPr>
                <w:rFonts w:ascii="宋体" w:eastAsia="宋体" w:hAnsi="宋体" w:cs="Helvetica" w:hint="eastAsia"/>
                <w:color w:val="666666"/>
                <w:kern w:val="0"/>
                <w:sz w:val="24"/>
                <w:szCs w:val="24"/>
              </w:rPr>
              <w:t>人力资源管理，商务信息学，物流，国际商务管理专业，市场营销学，商务策划，物流信息管理，市场策划，电子商务物流，销售管理，食品经济管理</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13.旅游餐饮类：旅游管理，旅游管理与服务教育，会展经济与管理，涉外旅游，导游，导游服务，旅行社经营管理，景区开发与管理，酒店管理，旅游与酒店管理，会展策划与管理，历史文化旅游，旅游服务与管理，休闲服务与管理，餐饮管理与服务，烹饪工艺与营养，西餐工艺</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14. 会计与审计类：会计硕士，会计（学），审计学，审计（实务），财务管理，财务会计(教育)，国际会计，会计（财务）电算化，注册会计师，会计与统计核算，财务信息管理，工业（企业）会计等专业会计，会计电算化，会计与审计，审计实务，统计实务，</w:t>
            </w:r>
            <w:r w:rsidRPr="000B18BD">
              <w:rPr>
                <w:rFonts w:ascii="宋体" w:eastAsia="宋体" w:hAnsi="宋体" w:cs="Helvetica" w:hint="eastAsia"/>
                <w:color w:val="666666"/>
                <w:spacing w:val="-10"/>
                <w:kern w:val="0"/>
                <w:sz w:val="24"/>
                <w:szCs w:val="24"/>
              </w:rPr>
              <w:t>企业财务管理，</w:t>
            </w:r>
            <w:r w:rsidRPr="000B18BD">
              <w:rPr>
                <w:rFonts w:ascii="宋体" w:eastAsia="宋体" w:hAnsi="宋体" w:cs="Helvetica" w:hint="eastAsia"/>
                <w:color w:val="666666"/>
                <w:kern w:val="0"/>
                <w:sz w:val="24"/>
                <w:szCs w:val="24"/>
              </w:rPr>
              <w:t>电脑与财会，税务会计，建设投资与审计，工程财务管理，建筑财务会计，营销与会计，经济管理（含会计电算化），企业会计与税务，涉外会计，工商管理（会计学）</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15.公共管理类：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w:t>
            </w:r>
            <w:r w:rsidRPr="000B18BD">
              <w:rPr>
                <w:rFonts w:ascii="宋体" w:eastAsia="宋体" w:hAnsi="宋体" w:cs="Helvetica" w:hint="eastAsia"/>
                <w:color w:val="666666"/>
                <w:kern w:val="0"/>
                <w:sz w:val="24"/>
                <w:szCs w:val="24"/>
              </w:rPr>
              <w:lastRenderedPageBreak/>
              <w:t>市政管理，质量经营与认证，体育产业经营与管理，行政管理学，文化市场经营与管理，社会工作管理（公共管理方向），行政管理与电子政务，文化事业管理，公共事业管理（医事法律方向）</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firstLine="340"/>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16.卫生管理类：卫生监督，卫生信息管理，公共卫生管理，医学文秘，医院管理，公共卫生硕士，社会医学与卫生事业管理，公共事业管理（卫生管理方向，或医药卫生系、院、校所设公共管理相关专业）</w:t>
            </w:r>
          </w:p>
        </w:tc>
      </w:tr>
      <w:tr w:rsidR="000B18BD" w:rsidRPr="000B18BD" w:rsidTr="000B18BD">
        <w:trPr>
          <w:trHeight w:val="2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2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17.农业经济管理类：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w:t>
            </w:r>
          </w:p>
        </w:tc>
      </w:tr>
      <w:tr w:rsidR="000B18BD" w:rsidRPr="000B18BD" w:rsidTr="000B18BD">
        <w:trPr>
          <w:trHeight w:val="223"/>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18.图书档案学类：图书馆学，档案学，信息资源管理，情报学，信息管理与信息系统，图书档案管理，图书情报硕士</w:t>
            </w:r>
          </w:p>
        </w:tc>
      </w:tr>
      <w:tr w:rsidR="000B18BD" w:rsidRPr="000B18BD" w:rsidTr="000B18BD">
        <w:trPr>
          <w:trHeight w:val="247"/>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三、法学大类</w:t>
            </w:r>
          </w:p>
        </w:tc>
      </w:tr>
      <w:tr w:rsidR="000B18BD" w:rsidRPr="000B18BD" w:rsidTr="000B18BD">
        <w:trPr>
          <w:trHeight w:val="146"/>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146"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19.法学类：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tc>
      </w:tr>
      <w:tr w:rsidR="000B18BD" w:rsidRPr="000B18BD" w:rsidTr="000B18BD">
        <w:trPr>
          <w:trHeight w:val="147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20.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21.马克思主义理论类：科学社会主义与国际共产主义运动，中国革命史与中国共产党党史，马克思主义基本原理，马克思主义发展史，马克思主义中国化研究，国外马克思主义研究，思想政治教育，学科教学（思想政治教育），政史教育，中国近现代史基本问题研究</w:t>
            </w:r>
          </w:p>
        </w:tc>
      </w:tr>
      <w:tr w:rsidR="000B18BD" w:rsidRPr="000B18BD" w:rsidTr="000B18BD">
        <w:trPr>
          <w:trHeight w:val="68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22.社会学类：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23.民族宗教类：民族学，宗教学，中国少数民族语言文学，民族理论与民族政策，马克思主义民族理论与政策，中国少数民族经济，中国少数民族史，中国少数民族</w:t>
            </w:r>
            <w:r w:rsidRPr="000B18BD">
              <w:rPr>
                <w:rFonts w:ascii="宋体" w:eastAsia="宋体" w:hAnsi="宋体" w:cs="Helvetica" w:hint="eastAsia"/>
                <w:color w:val="666666"/>
                <w:kern w:val="0"/>
                <w:sz w:val="24"/>
                <w:szCs w:val="24"/>
              </w:rPr>
              <w:lastRenderedPageBreak/>
              <w:t>艺术</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24.政治学类：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p>
        </w:tc>
      </w:tr>
      <w:tr w:rsidR="000B18BD" w:rsidRPr="000B18BD" w:rsidTr="000B18BD">
        <w:trPr>
          <w:trHeight w:val="331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25.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w:t>
            </w:r>
          </w:p>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注1：福建省警察学院2007年（含2007年）之前招收的法律专业属公安学类</w:t>
            </w:r>
          </w:p>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注2：“理学、工学、医学大类”中的“29.公安技术类”也可报考公安学类</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四、教育学大类</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26.教育学类：教育学，学前教育，早期教育，特殊教育，教育技术学，小学教育，艺术教育，人文教育，科学教育，言语听觉科学，华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少年儿童组织与思想意识教育</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27.体育学类：体育教育，运动训练，社会体育，运动人体科学，民族传统体育，运动康复与健康，体育人文社会学，体育教育训练学，民族传统体育学，体育硕士，竞技体育，体育保健，体育服务与管理，武术，学科教学（体育），小学体育教育，休闲体育，社会体育指导与管理</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28.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w:t>
            </w:r>
            <w:r w:rsidRPr="000B18BD">
              <w:rPr>
                <w:rFonts w:ascii="宋体" w:eastAsia="宋体" w:hAnsi="宋体" w:cs="Helvetica" w:hint="eastAsia"/>
                <w:color w:val="666666"/>
                <w:kern w:val="0"/>
                <w:sz w:val="24"/>
                <w:szCs w:val="24"/>
              </w:rPr>
              <w:lastRenderedPageBreak/>
              <w:t>教育，旅游管理与服务教育，食品营养与检验教育，烹饪与营养教育，财务会计教育，文秘教育，市场营销教育，职业技术教育管理，职业技术教育（学）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五、理学、工学、医学大类</w:t>
            </w:r>
          </w:p>
        </w:tc>
      </w:tr>
      <w:tr w:rsidR="000B18BD" w:rsidRPr="000B18BD" w:rsidTr="000B18BD">
        <w:trPr>
          <w:trHeight w:val="1674"/>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29.公安技术类：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30.数学类：数学，数学与应用数学，信息与计算科学，数理基础科学，基础数学，计算数学，概率论与数理统计，应用数学，运筹学与控制论，学科教学（数学），数学教育，统计学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31.物理学类：物理学，应用物理学，声学，理论物理，粒子物理与原子核物理，原子与分子物理，等离子体物理，凝聚态物理，光学，无线电物理，学科教学（物理），物理教育，物理电子学，光学工程，能源与材料物理</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32.化学类：化学，应用化学，化学生物学，分子科学与工程，无机化学，分析化学，有机化学，物理化学，高分子化学与物理，材料化学，环境化学，电化学，催化化学，物构化学，农药学，化学基地班，化学分析技术，学科教学（化学），食品安全与药物化学，化学教育，资源循环科学与工程</w:t>
            </w:r>
          </w:p>
        </w:tc>
      </w:tr>
      <w:tr w:rsidR="000B18BD" w:rsidRPr="000B18BD" w:rsidTr="000B18BD">
        <w:trPr>
          <w:trHeight w:val="1624"/>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33.生物科学类：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34.天文学类：天文学，天体物理，天体测量与天体力学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35.地质学类：地质学，地球化学，矿物学，岩石学，矿床学，古生物学及地层学，构造地质学，第四纪地质学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36.地理科学类：地理学，地理科学，资源环境与城乡规划管理，地理信息系统，地球信息科学与技术，自然地理学，人文地理学，地图学与地理信息系统，学科教学（地理），地理教育，空间信息与数字技术，城市与区域规划，自然资源学，人文地理与城乡规划，自然地理与资源环境，地理信息科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37.地球物理学类：地球物理学，地球与空间科学，空间科学与技术，固体地球物理学，空间物理学，信息技术与地球物理</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38.大气科学类：大气科学，应用气象学，气象学，大气物理学与大气环境，大气科学技术，大气探测技术，应用气象技术，防雷技术</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39.海洋科学类：海洋科学，海洋技术，海洋管理，军事海洋学，海洋生物资源与环境，物理海洋学，海洋化学，海洋生物学，海洋地质，海岸带综合管理，海洋物理</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40.心理学类：心理学，应用心理学（含临床心理学方向，犯罪心理学，社会心理学，</w:t>
            </w:r>
            <w:r w:rsidRPr="000B18BD">
              <w:rPr>
                <w:rFonts w:ascii="宋体" w:eastAsia="宋体" w:hAnsi="宋体" w:cs="Helvetica" w:hint="eastAsia"/>
                <w:color w:val="666666"/>
                <w:kern w:val="0"/>
                <w:sz w:val="24"/>
                <w:szCs w:val="24"/>
              </w:rPr>
              <w:lastRenderedPageBreak/>
              <w:t>心理咨询等），基础心理学，发展与教育心理学，人格心理学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41.系统科学类：系统理论，系统科学与工程，系统分析与集成</w:t>
            </w:r>
          </w:p>
        </w:tc>
      </w:tr>
      <w:tr w:rsidR="000B18BD" w:rsidRPr="000B18BD" w:rsidTr="000B18BD">
        <w:trPr>
          <w:trHeight w:val="4974"/>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42.地矿类：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安全技术及工程，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w:t>
            </w:r>
          </w:p>
        </w:tc>
      </w:tr>
      <w:tr w:rsidR="000B18BD" w:rsidRPr="000B18BD" w:rsidTr="000B18BD">
        <w:trPr>
          <w:trHeight w:val="438"/>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43.材料类：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材料工程，能源与材料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44.机械类：机械设计制造及其自动化，材料成型及控制工程，工业设计，过程装备与控制工程，机械工程，机械工程及自动化，车辆工程，机械电子工程，汽车服务工程，制造自动化与测控技术，微机电系统工程，制造工程，体育装备工程，机械制造及其自动化，机械设计及理论，机械设计与制造，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w:t>
            </w:r>
            <w:r w:rsidRPr="000B18BD">
              <w:rPr>
                <w:rFonts w:ascii="宋体" w:eastAsia="宋体" w:hAnsi="宋体" w:cs="Helvetica" w:hint="eastAsia"/>
                <w:color w:val="666666"/>
                <w:kern w:val="0"/>
                <w:sz w:val="24"/>
                <w:szCs w:val="24"/>
              </w:rPr>
              <w:lastRenderedPageBreak/>
              <w:t>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技术），现代设备维修与管理，汽车运用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45.仪器仪表类：测控技术与仪器，电子信息技术及仪器，精密仪器及机械，测试计量技术及仪器</w:t>
            </w:r>
          </w:p>
        </w:tc>
      </w:tr>
      <w:tr w:rsidR="000B18BD" w:rsidRPr="000B18BD" w:rsidTr="000B18BD">
        <w:trPr>
          <w:trHeight w:val="3070"/>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46.能源动力类：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0B18BD" w:rsidRPr="000B18BD" w:rsidTr="000B18BD">
        <w:trPr>
          <w:trHeight w:val="406"/>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47.电子工程类：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集成电路工程，电子与通信工程，光电信息科学与工程，电子封装技术</w:t>
            </w:r>
          </w:p>
        </w:tc>
      </w:tr>
      <w:tr w:rsidR="000B18BD" w:rsidRPr="000B18BD" w:rsidTr="000B18BD">
        <w:trPr>
          <w:trHeight w:val="2015"/>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48.通信信息类：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49.电气自动化类：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电力工程与管理，电力系统及其自动化，高电压与绝缘技术，电力电子与电力传动，电工理论与新技术，电力工程及其自动化，导航、制导与控制，智能电网信息工程，控制工程，控制科</w:t>
            </w:r>
            <w:r w:rsidRPr="000B18BD">
              <w:rPr>
                <w:rFonts w:ascii="宋体" w:eastAsia="宋体" w:hAnsi="宋体" w:cs="Helvetica" w:hint="eastAsia"/>
                <w:color w:val="666666"/>
                <w:kern w:val="0"/>
                <w:sz w:val="24"/>
                <w:szCs w:val="24"/>
              </w:rPr>
              <w:lastRenderedPageBreak/>
              <w:t>学与工程，电气工程与智能控制，电气自动化，电气自动化技术</w:t>
            </w:r>
          </w:p>
        </w:tc>
      </w:tr>
      <w:tr w:rsidR="000B18BD" w:rsidRPr="000B18BD" w:rsidTr="000B18BD">
        <w:trPr>
          <w:trHeight w:val="266"/>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50.计算机科学与技术类：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w:t>
            </w:r>
            <w:r w:rsidRPr="000B18BD">
              <w:rPr>
                <w:rFonts w:ascii="宋体" w:eastAsia="宋体" w:hAnsi="宋体" w:cs="Helvetica" w:hint="eastAsia"/>
                <w:color w:val="666666"/>
                <w:kern w:val="0"/>
                <w:sz w:val="24"/>
                <w:szCs w:val="24"/>
              </w:rPr>
              <w:lastRenderedPageBreak/>
              <w:t>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化控制，多媒体资讯科技</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51.计算机软件类：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52.计算机网络技术类：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络技术应用，计算机系统技术（网络方向），（计算机）网络工程技术</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53.计算机信息管理类：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w:t>
            </w:r>
            <w:r w:rsidRPr="000B18BD">
              <w:rPr>
                <w:rFonts w:ascii="宋体" w:eastAsia="宋体" w:hAnsi="宋体" w:cs="Helvetica" w:hint="eastAsia"/>
                <w:color w:val="666666"/>
                <w:kern w:val="0"/>
                <w:sz w:val="24"/>
                <w:szCs w:val="24"/>
              </w:rPr>
              <w:lastRenderedPageBreak/>
              <w:t>济信息管理与计算机运用，计算机信息与网络技术，信息技术应用与管理，计算机经济信息管理</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54.计算机多媒体技术类：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多媒体资讯科技</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55.计算机硬件技术类：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计算机技术，集成电路工程，电子封装技术，控制科学与工程，电气工程与智能化控制，控制工程</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56.计算机专门应用类：地理信息系统，地球信息系统，电子商务，办公自动化技术，计算机办公自动化，计算机办公应用，航空计算机技术与应用，计算机音乐制作，文秘与办公自动化技术，文秘与办公自动化，农业信息化，空间信息与数字技术</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57.土建类：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理，工业与民用建筑工程，地下工程与隧道工程技术，基础工程技术，土木工程检测技术，建筑</w:t>
            </w:r>
            <w:r w:rsidRPr="000B18BD">
              <w:rPr>
                <w:rFonts w:ascii="宋体" w:eastAsia="宋体" w:hAnsi="宋体" w:cs="Helvetica" w:hint="eastAsia"/>
                <w:color w:val="666666"/>
                <w:kern w:val="0"/>
                <w:sz w:val="24"/>
                <w:szCs w:val="24"/>
              </w:rPr>
              <w:lastRenderedPageBreak/>
              <w:t>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w:t>
            </w:r>
            <w:r w:rsidRPr="000B18BD">
              <w:rPr>
                <w:rFonts w:ascii="宋体" w:eastAsia="宋体" w:hAnsi="宋体" w:cs="Helvetica" w:hint="eastAsia"/>
                <w:color w:val="666666"/>
                <w:spacing w:val="-10"/>
                <w:kern w:val="0"/>
                <w:sz w:val="24"/>
                <w:szCs w:val="24"/>
              </w:rPr>
              <w:t>房屋建筑，</w:t>
            </w:r>
            <w:r w:rsidRPr="000B18BD">
              <w:rPr>
                <w:rFonts w:ascii="宋体" w:eastAsia="宋体" w:hAnsi="宋体" w:cs="Helvetica" w:hint="eastAsia"/>
                <w:color w:val="666666"/>
                <w:kern w:val="0"/>
                <w:sz w:val="24"/>
                <w:szCs w:val="24"/>
              </w:rPr>
              <w:t>建筑工程，建筑技术与工程管理学，交通（土建）工程，园林（风景园林方向），道路与桥梁，土木建筑工程，房屋建筑工程，建筑装饰技术，工业与民用建筑，土建设计施工，艺术设计（环境艺术方向），工程造价管理，设计学，公路与桥梁，建筑环境与能源应用工程，人文地理与城乡规划</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58.水利类：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水务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59.测绘类：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60.环境生态类：环境科学，环境工程，环境工程技术，环境科学与工程，环境管理，环境监测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w:t>
            </w:r>
          </w:p>
        </w:tc>
      </w:tr>
      <w:tr w:rsidR="000B18BD" w:rsidRPr="000B18BD" w:rsidTr="000B18BD">
        <w:trPr>
          <w:trHeight w:val="994"/>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61.环境安全技术类：安全工程，安全技术管理，灾害防治工程，雷电防护科学与技术，工业环保与安全技术，救援技术，城市应急救援辅助决策技术，城市检测与工程技术，室内检测与控制技术</w:t>
            </w:r>
          </w:p>
        </w:tc>
      </w:tr>
      <w:tr w:rsidR="000B18BD" w:rsidRPr="000B18BD" w:rsidTr="000B18BD">
        <w:trPr>
          <w:trHeight w:val="68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62.化工与制药类：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w:t>
            </w:r>
          </w:p>
        </w:tc>
      </w:tr>
      <w:tr w:rsidR="000B18BD" w:rsidRPr="000B18BD" w:rsidTr="000B18BD">
        <w:trPr>
          <w:trHeight w:val="624"/>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63.交通运输综合管理类：交通运输，交通工程，物流工程，交通信息工程及控制，交通运输规划与管理，交通运输工程</w:t>
            </w:r>
          </w:p>
        </w:tc>
      </w:tr>
      <w:tr w:rsidR="000B18BD" w:rsidRPr="000B18BD" w:rsidTr="000B18BD">
        <w:trPr>
          <w:trHeight w:val="347"/>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64.交通运输装备类：交通设备信息工程，交通建设与装备，载运工具运用工程</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65.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66.铁道运输类：高速铁道技术，电气化铁道技术，铁道车辆，铁道机车车辆，铁道通信信号，铁道交通运营管理，铁道运输经济，铁道工程技术，高速动车组检修技术，高速动车组驾驶，高速铁路工程及维护技术，道路与铁道工程</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67.城市轨道运输类：城市轨道交通车辆，城市轨道交通控制，城市轨道交通工程技术，城市轨道交通运营管理</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68.水上运输类：航海技术，水运管理，国际航运业务管理，海事管理，轮机工程技术，轮机工程，船舶工程技术，船舶检验，航道工程技术，船机制造与维修，船舶舾装，船舶制造与维修，交通运输（国际航运管理）</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6"/>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69.民航运输类：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0B18BD" w:rsidRPr="000B18BD" w:rsidTr="000B18BD">
        <w:trPr>
          <w:trHeight w:val="61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70.港口运输类：港口业务管理，港口物流设备与自动控制，集装箱运输管理，港口工程技术，报关与国际货运，港口与航运管理，港口机械应用技术，港口物流管理</w:t>
            </w:r>
          </w:p>
        </w:tc>
      </w:tr>
      <w:tr w:rsidR="000B18BD" w:rsidRPr="000B18BD" w:rsidTr="000B18BD">
        <w:trPr>
          <w:trHeight w:val="42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71.管道运输类：管道工程技术，管道工程施工，管道运输管理，油气储运工程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72.海洋工程类：船舶与海洋工程，船舶与海洋结构物设计制造，轮机工程，运载工具运用工程，水声工程</w:t>
            </w:r>
          </w:p>
        </w:tc>
      </w:tr>
      <w:tr w:rsidR="000B18BD" w:rsidRPr="000B18BD" w:rsidTr="000B18BD">
        <w:trPr>
          <w:trHeight w:val="68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73.食品科学与工程类：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0B18BD" w:rsidRPr="000B18BD" w:rsidTr="000B18BD">
        <w:trPr>
          <w:trHeight w:val="1703"/>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74.纺织科学与工程类：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w:t>
            </w:r>
            <w:bookmarkStart w:id="0" w:name="_GoBack"/>
            <w:bookmarkEnd w:id="0"/>
            <w:r w:rsidRPr="000B18BD">
              <w:rPr>
                <w:rFonts w:ascii="宋体" w:eastAsia="宋体" w:hAnsi="宋体" w:cs="Helvetica" w:hint="eastAsia"/>
                <w:color w:val="666666"/>
                <w:kern w:val="0"/>
                <w:sz w:val="24"/>
                <w:szCs w:val="24"/>
              </w:rPr>
              <w:t>材料与工程，设计学，服装与服饰设计</w:t>
            </w:r>
          </w:p>
        </w:tc>
      </w:tr>
      <w:tr w:rsidR="000B18BD" w:rsidRPr="000B18BD" w:rsidTr="000B18BD">
        <w:trPr>
          <w:trHeight w:val="465"/>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75.轻化工类：染整技术，高分子材料加工技术，制浆造纸技术，香料香精工艺，表面精饰工艺，皮革制品设计与工艺，轻化工程，制浆造纸工程，制糖工程，发酵工程，皮革化学与工程，轻工生物技术，植物资源工程，食品生物化学工程，塑料加工工程</w:t>
            </w:r>
          </w:p>
        </w:tc>
      </w:tr>
      <w:tr w:rsidR="000B18BD" w:rsidRPr="000B18BD" w:rsidTr="000B18BD">
        <w:trPr>
          <w:trHeight w:val="465"/>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76.包装印刷类：包装技术与设计，印刷技术，印刷图文信息处理，印刷设备及工艺，出版与发行，轻工产品包装装潢设计，电子出版技术，版面编辑与校对，出版信息管理，出版与电脑编辑技术，丝网工艺，印刷工程，包装工程，数字印刷，设计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77.航空航天类:飞行器设计与工程，飞行器动力工程，飞行器制造工程，飞行器环境与生命保障工程，航空航天工程，工程力学与航天航空工程，航天运输与控制，质量与可靠性工程，飞行器设计，航空宇航推进理论与工程，航空宇航制造工程，人机与环境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78.武器类：武器系统与发射工程，探测制导与控制技术，弹药工程与爆炸技术，特种能源工程与烟火技术，地面武器机动工程，信息对抗技术，武器系统与运用工程，兵器发射理论与技术，火炮，自动武器与弹药工程，军事化学与烟火技术</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79.工程力学类：工程力学，工程结构分析，一般力学与力学基础，固体力学，流体力学，理论与应用力学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80.生物工程类：生物工程，生物制药，生物医学工程，生物技术及应用，生物实验技术，生物化工工艺，微生物技术及应用，生物系统工程，病原生物学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81.农业工程类：农业硕士，农业机械化及其自动化，农业电气化与自动化，农业建筑环境与能源工程，农业水利工程，农业工程，农业机械化工程，农业水土工程，农业生物环境与能源工程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82.林业工程类：森林工程，木材科学与工程，林产化工，木材科学与技术，林产化学加工，林产化学加工工程，林产科学与化学工程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83.光学工程类：光学工程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84.核科学与技术类：核能科学与工程，核燃料循环与材料，核技术及应用，辐射防护及环境保护，核科学与技术</w:t>
            </w:r>
          </w:p>
        </w:tc>
      </w:tr>
      <w:tr w:rsidR="000B18BD" w:rsidRPr="000B18BD" w:rsidTr="000B18BD">
        <w:trPr>
          <w:trHeight w:val="4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42"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85.基础医学类：基础医学，人体解剖与组织胚胎学，免疫学，病原生物学，病理生理学，航空、航天和航海医学，运动人体科学，医学实验学，分子生物医学，病理学与病理生理学</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86.预防医学类：预防医学，卫生检验，妇幼卫生，营养学，流行病与卫生统计学，劳动卫生与环境卫生学，营养与食品卫生学，儿少卫生与妇幼保健学，卫生毒理学，军事预防医学，社会医学与卫生事业管理，妇幼卫生，公共卫生与预防医学</w:t>
            </w:r>
          </w:p>
        </w:tc>
      </w:tr>
      <w:tr w:rsidR="000B18BD" w:rsidRPr="000B18BD" w:rsidTr="000B18BD">
        <w:trPr>
          <w:trHeight w:val="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87.临床医学类：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88.医学技术类：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89.中医学类：中医学，中医硕士，针灸推拿（学），蒙医学，藏医学，中西医临床医学，维医学，中医基础理论，中医临床基础，中医医史文献，方剂学，中医诊断学，中医内科学，中医外科学，中医骨伤科学，中医妇科学，中医儿科学，中医五官科学，中医耳鼻咽喉科学，中医骨伤科学(含:推拿)，针灸学，中医文献，医古文，中西医结合基础，中西医结合临床，中医康复学，临床心理学，中西医结合康复学</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90.法医学类：法医学</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91.护理学类：护理学，助产，护理，社区护理</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92.药学类：药学，临床药学，药物制剂，应用药学，海洋药学，药事管理，药物化学，药剂学，药物分析学，微生物与生化药学，药理学，食品安全与药物化学，药物制剂技术</w:t>
            </w:r>
          </w:p>
        </w:tc>
      </w:tr>
      <w:tr w:rsidR="000B18BD" w:rsidRPr="000B18BD" w:rsidTr="000B18BD">
        <w:trPr>
          <w:trHeight w:val="3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93.中药学类：中药（学），中草药栽培与鉴定，藏药学，中药资源与开发，蒙药学，维药学(药剂方向) ，中药鉴定与质量检测技术，现代中药技术，生药学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六、农学大类</w:t>
            </w:r>
          </w:p>
        </w:tc>
      </w:tr>
      <w:tr w:rsidR="000B18BD" w:rsidRPr="000B18BD" w:rsidTr="000B18BD">
        <w:trPr>
          <w:trHeight w:val="458"/>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94.植物生产类：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植物种质资源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95.森林资源类：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96.动物生产类：动物科学，蚕学，蜂学，草业科学，畜牧，饲料与动物营养，特种</w:t>
            </w:r>
            <w:r w:rsidRPr="000B18BD">
              <w:rPr>
                <w:rFonts w:ascii="宋体" w:eastAsia="宋体" w:hAnsi="宋体" w:cs="Helvetica" w:hint="eastAsia"/>
                <w:color w:val="666666"/>
                <w:kern w:val="0"/>
                <w:sz w:val="24"/>
                <w:szCs w:val="24"/>
              </w:rPr>
              <w:lastRenderedPageBreak/>
              <w:t>动物养殖，蚕桑技术，动物科学与技术，实验动物养殖，动物遗传育种与繁殖，动物营养与饲料科学，特种经济动物饲养</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lastRenderedPageBreak/>
              <w:t>97.动物医学类：动物医学，动物药学，畜牧兽医，兽医，兽医医药，动物防疫与检疫，兽药生产与营销，宠物养护与疫病防治，宠物医学，基础兽医学，预防兽医学，临床兽医学，兽医硕士，动物科学与动物医学，动物检疫检验</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98.水产类：水产养殖学，海洋渔业科学与技术，水族科学与技术，水产养殖，捕捞学，渔业资源，水产养殖技术，水生动植物保护，海洋捕捞技术，渔业综合技术，城市渔业，淡水渔业</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center"/>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七、军事学大类</w:t>
            </w:r>
          </w:p>
        </w:tc>
      </w:tr>
      <w:tr w:rsidR="000B18BD" w:rsidRPr="000B18BD" w:rsidTr="000B18BD">
        <w:trPr>
          <w:trHeight w:val="1302"/>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99.军事学类：政治经济学，政治学，国际关系与安全，军事外交，中国语言文学，外国语言文学(外国军事)，军事历史，应用数学，军事气象学，军事海洋学，军事心理学，管理工程，系统工程，军事思想，军事历史，战略学，军事战略学，战争动员学，军事硕士</w:t>
            </w:r>
          </w:p>
        </w:tc>
      </w:tr>
      <w:tr w:rsidR="000B18BD" w:rsidRPr="000B18BD" w:rsidTr="000B18BD">
        <w:trPr>
          <w:trHeight w:val="1035"/>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100.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0B18BD" w:rsidRPr="000B18BD" w:rsidTr="000B18BD">
        <w:trPr>
          <w:trHeight w:val="966"/>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101.军事测绘遥感类：测量工程，地图学与地理信息工程，工程物理，生化防护工程，国防工程与防护，伪装工程，舰船与海洋工程，飞行器系统与工程，空间工程，兵器工程，导弹工程，弹药工程，地雷爆破与破障工程</w:t>
            </w:r>
          </w:p>
        </w:tc>
      </w:tr>
      <w:tr w:rsidR="000B18BD" w:rsidRPr="000B18BD" w:rsidTr="000B18BD">
        <w:trPr>
          <w:trHeight w:val="129"/>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129"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102.军事控制测试类：火力指挥与控制工程，测控工程，无人机运用工程，探测工程</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103.军事经济管理类：军队财务管理，装备经济管理，军队审计，军队采办，军事组织编制学，军队管理学，部队政治工作，部队财务会计，部队后勤管理，军队政治工作学，军事后勤学，后方专业勤务</w:t>
            </w:r>
          </w:p>
        </w:tc>
      </w:tr>
      <w:tr w:rsidR="000B18BD" w:rsidRPr="000B18BD" w:rsidTr="000B18BD">
        <w:trPr>
          <w:trHeight w:val="598"/>
        </w:trPr>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104.兵种指挥类：炮兵指挥，防空兵指挥，装甲兵指挥，工程兵指挥，防化兵指挥，联合战役学，军种战役学，合同战术学，兵种战术学，武警指挥</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105. 航空航天指挥类：航空飞行与指挥，地面领航与航空管制，航天指挥</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106.信息作战指挥类：侦察与特种兵指挥，通信指挥，电子对抗指挥与工程，军事情报，作战信息管理，预警探测指挥，作战指挥学，军事运筹学，军事通信学，军事情报学，密码学，军事教育训练学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hanging="3"/>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107.保障指挥类：军事交通指挥与工程，汽车指挥，船艇指挥，航空兵场站指挥，国防工程指挥，装备保障指挥，军需勤务指挥，军事装备学</w:t>
            </w:r>
          </w:p>
        </w:tc>
      </w:tr>
      <w:tr w:rsidR="000B18BD" w:rsidRPr="000B18BD" w:rsidTr="000B18BD">
        <w:tc>
          <w:tcPr>
            <w:tcW w:w="89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8BD" w:rsidRPr="000B18BD" w:rsidRDefault="000B18BD" w:rsidP="000B18BD">
            <w:pPr>
              <w:widowControl/>
              <w:spacing w:after="133" w:line="300" w:lineRule="atLeast"/>
              <w:ind w:firstLine="340"/>
              <w:jc w:val="left"/>
              <w:rPr>
                <w:rFonts w:ascii="Helvetica" w:eastAsia="宋体" w:hAnsi="Helvetica" w:cs="Helvetica"/>
                <w:color w:val="666666"/>
                <w:kern w:val="0"/>
                <w:sz w:val="16"/>
                <w:szCs w:val="16"/>
              </w:rPr>
            </w:pPr>
            <w:r w:rsidRPr="000B18BD">
              <w:rPr>
                <w:rFonts w:ascii="宋体" w:eastAsia="宋体" w:hAnsi="宋体" w:cs="Helvetica" w:hint="eastAsia"/>
                <w:color w:val="666666"/>
                <w:kern w:val="0"/>
                <w:sz w:val="24"/>
                <w:szCs w:val="24"/>
              </w:rPr>
              <w:t>备注：本专业参考目录未列入的各类新专业符合教育行政主管部门相关规定的，经审核备案后于次年进行更新</w:t>
            </w:r>
          </w:p>
        </w:tc>
      </w:tr>
    </w:tbl>
    <w:p w:rsidR="004B7D19" w:rsidRDefault="004B7D19"/>
    <w:sectPr w:rsidR="004B7D19" w:rsidSect="000B18BD">
      <w:pgSz w:w="11906" w:h="16838"/>
      <w:pgMar w:top="1588" w:right="1361" w:bottom="1361"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18BD"/>
    <w:rsid w:val="000B18BD"/>
    <w:rsid w:val="004B7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D19"/>
    <w:pPr>
      <w:widowControl w:val="0"/>
      <w:jc w:val="both"/>
    </w:pPr>
  </w:style>
  <w:style w:type="paragraph" w:styleId="2">
    <w:name w:val="heading 2"/>
    <w:basedOn w:val="a"/>
    <w:link w:val="2Char"/>
    <w:uiPriority w:val="9"/>
    <w:qFormat/>
    <w:rsid w:val="000B18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B18BD"/>
    <w:rPr>
      <w:rFonts w:ascii="宋体" w:eastAsia="宋体" w:hAnsi="宋体" w:cs="宋体"/>
      <w:b/>
      <w:bCs/>
      <w:kern w:val="0"/>
      <w:sz w:val="36"/>
      <w:szCs w:val="36"/>
    </w:rPr>
  </w:style>
  <w:style w:type="paragraph" w:styleId="a3">
    <w:name w:val="Normal (Web)"/>
    <w:basedOn w:val="a"/>
    <w:uiPriority w:val="99"/>
    <w:unhideWhenUsed/>
    <w:rsid w:val="000B18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18BD"/>
    <w:rPr>
      <w:b/>
      <w:bCs/>
    </w:rPr>
  </w:style>
</w:styles>
</file>

<file path=word/webSettings.xml><?xml version="1.0" encoding="utf-8"?>
<w:webSettings xmlns:r="http://schemas.openxmlformats.org/officeDocument/2006/relationships" xmlns:w="http://schemas.openxmlformats.org/wordprocessingml/2006/main">
  <w:divs>
    <w:div w:id="1256130640">
      <w:bodyDiv w:val="1"/>
      <w:marLeft w:val="0"/>
      <w:marRight w:val="0"/>
      <w:marTop w:val="0"/>
      <w:marBottom w:val="0"/>
      <w:divBdr>
        <w:top w:val="none" w:sz="0" w:space="0" w:color="auto"/>
        <w:left w:val="none" w:sz="0" w:space="0" w:color="auto"/>
        <w:bottom w:val="none" w:sz="0" w:space="0" w:color="auto"/>
        <w:right w:val="none" w:sz="0" w:space="0" w:color="auto"/>
      </w:divBdr>
    </w:div>
    <w:div w:id="18180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3174</Words>
  <Characters>18098</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2018-06-15T02:15:00Z</dcterms:created>
  <dcterms:modified xsi:type="dcterms:W3CDTF">2018-06-15T02:18:00Z</dcterms:modified>
</cp:coreProperties>
</file>