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F5" w:rsidRPr="004F1B1F" w:rsidRDefault="001C7B73" w:rsidP="00E455F5">
      <w:pPr>
        <w:spacing w:line="360" w:lineRule="auto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附件3-</w:t>
      </w:r>
      <w:proofErr w:type="gramStart"/>
      <w:r w:rsidR="00E455F5" w:rsidRPr="00E455F5">
        <w:rPr>
          <w:rFonts w:ascii="方正小标宋简体" w:eastAsia="方正小标宋简体" w:hAnsi="宋体" w:hint="eastAsia"/>
          <w:sz w:val="32"/>
          <w:szCs w:val="30"/>
        </w:rPr>
        <w:t>附属翔安医院</w:t>
      </w:r>
      <w:proofErr w:type="gramEnd"/>
      <w:r w:rsidR="00E455F5" w:rsidRPr="00870819">
        <w:rPr>
          <w:rFonts w:ascii="方正小标宋简体" w:eastAsia="方正小标宋简体" w:hAnsi="宋体" w:hint="eastAsia"/>
          <w:sz w:val="32"/>
          <w:szCs w:val="30"/>
        </w:rPr>
        <w:t>高层次人才引进相关待遇</w:t>
      </w:r>
      <w:r w:rsidR="00E455F5" w:rsidRPr="004F1B1F">
        <w:rPr>
          <w:rFonts w:ascii="方正小标宋简体" w:eastAsia="方正小标宋简体" w:hAnsi="宋体" w:hint="eastAsia"/>
          <w:sz w:val="32"/>
          <w:szCs w:val="30"/>
        </w:rPr>
        <w:t>（试行）</w:t>
      </w:r>
    </w:p>
    <w:tbl>
      <w:tblPr>
        <w:tblW w:w="10740" w:type="dxa"/>
        <w:jc w:val="center"/>
        <w:tblInd w:w="93" w:type="dxa"/>
        <w:tblLook w:val="04A0" w:firstRow="1" w:lastRow="0" w:firstColumn="1" w:lastColumn="0" w:noHBand="0" w:noVBand="1"/>
      </w:tblPr>
      <w:tblGrid>
        <w:gridCol w:w="1300"/>
        <w:gridCol w:w="2360"/>
        <w:gridCol w:w="2360"/>
        <w:gridCol w:w="2360"/>
        <w:gridCol w:w="2360"/>
      </w:tblGrid>
      <w:tr w:rsidR="00E455F5" w:rsidRPr="00870819" w:rsidTr="00E455F5">
        <w:trPr>
          <w:trHeight w:val="57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人才层次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第一层次  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第二层次  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第三层次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第四层次</w:t>
            </w:r>
          </w:p>
        </w:tc>
      </w:tr>
      <w:tr w:rsidR="00E455F5" w:rsidRPr="00870819" w:rsidTr="00404451">
        <w:trPr>
          <w:trHeight w:val="363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申报条件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按照《福建省引进高层次人才评价认定办法（试行）》（</w:t>
            </w:r>
            <w:proofErr w:type="gramStart"/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闽委人才</w:t>
            </w:r>
            <w:proofErr w:type="gramEnd"/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【2015】5号）文件，经主管部门审核确定的A、B、C类人才，以及按照《厦门市引进高层次人才住房补贴实施意见》（</w:t>
            </w:r>
            <w:proofErr w:type="gramStart"/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厦委发</w:t>
            </w:r>
            <w:proofErr w:type="gramEnd"/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[2016]5号）增加符合资格条件的C类人才。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具有博士研究生学历学位，且具有正高级卫生专业技术职务任职资格（包括同等级教学、科研系列职务）或经厦门大学确认的博士生导师。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具有博士研究生学历学位，且具有副高级卫生专业技术职务任职资格（包括同等级教学、科研系列职务）；具有硕士研究生学历学位，且具有正高级卫生专业技术职务任职资格（包括同等级教学、科研职务）。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具有硕士研究生学历学位，且具有副高级卫生专业技术职务任职资格（包括同等级教学、科研系列职务）；全日制本科学历学位，且具有正高级卫生专业技术职务任职资格（包括同等级教学、科研系列职务）；博士研究生学历学位。 </w:t>
            </w:r>
          </w:p>
        </w:tc>
      </w:tr>
      <w:tr w:rsidR="00E455F5" w:rsidRPr="00870819" w:rsidTr="00404451">
        <w:trPr>
          <w:trHeight w:val="1099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周转房申请</w:t>
            </w:r>
          </w:p>
        </w:tc>
        <w:tc>
          <w:tcPr>
            <w:tcW w:w="9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3-4年</w:t>
            </w:r>
          </w:p>
        </w:tc>
      </w:tr>
      <w:tr w:rsidR="001C7B73" w:rsidRPr="00870819" w:rsidTr="00E275E6">
        <w:trPr>
          <w:trHeight w:val="698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73" w:rsidRPr="00870819" w:rsidRDefault="001C7B73" w:rsidP="00E248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科研启动经费申请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73" w:rsidRPr="00870819" w:rsidRDefault="001C7B73" w:rsidP="00E2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一事一议</w:t>
            </w:r>
            <w:bookmarkStart w:id="0" w:name="_GoBack"/>
            <w:bookmarkEnd w:id="0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73" w:rsidRPr="00870819" w:rsidRDefault="001C7B73" w:rsidP="00E2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70-100万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73" w:rsidRPr="00870819" w:rsidRDefault="001C7B73" w:rsidP="00E2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30-50万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B73" w:rsidRPr="00870819" w:rsidRDefault="001C7B73" w:rsidP="00E248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∕</w:t>
            </w:r>
          </w:p>
        </w:tc>
      </w:tr>
      <w:tr w:rsidR="001C7B73" w:rsidRPr="00870819" w:rsidTr="00E275E6">
        <w:trPr>
          <w:trHeight w:val="3705"/>
          <w:jc w:val="center"/>
        </w:trPr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3" w:rsidRPr="00870819" w:rsidRDefault="001C7B73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3" w:rsidRPr="00870819" w:rsidRDefault="001C7B73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3" w:rsidRDefault="001C7B73" w:rsidP="001C7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7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1.学科带头人（科室主任或主持工作的副主任），科研启动经费100万元；</w:t>
            </w:r>
          </w:p>
          <w:p w:rsidR="001C7B73" w:rsidRPr="001C7B73" w:rsidRDefault="001C7B73" w:rsidP="001C7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7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2.其他人员近5年主持过国家级课题1项及以上或省、部级科研课题2项及以上，并以第一作者或通讯作者发表过SCI论文，科研启动经费70万元。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3" w:rsidRDefault="001C7B73" w:rsidP="001C7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7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1.学科带头人（科室主任或主持科室工作的副主任）科研启动经费50万元；</w:t>
            </w:r>
          </w:p>
          <w:p w:rsidR="001C7B73" w:rsidRPr="00870819" w:rsidRDefault="001C7B73" w:rsidP="001C7B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7B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 其他人员近5年主持过国家级课题1项及以上或省、部级科研课题2项及以上，并以第一作者或通讯作者发表过SCI论文，科研启动经费30万元。</w:t>
            </w:r>
          </w:p>
        </w:tc>
        <w:tc>
          <w:tcPr>
            <w:tcW w:w="2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3" w:rsidRPr="00870819" w:rsidRDefault="001C7B73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455F5" w:rsidRPr="00870819" w:rsidTr="00404451">
        <w:trPr>
          <w:trHeight w:val="117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租房补贴申请/发放期限5年）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5000元/月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4000元/月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3000元/月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2500元/月</w:t>
            </w:r>
          </w:p>
        </w:tc>
      </w:tr>
      <w:tr w:rsidR="00E455F5" w:rsidRPr="00870819" w:rsidTr="00404451">
        <w:trPr>
          <w:trHeight w:val="1099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一次性安家费申请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30万～50万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5F5" w:rsidRPr="00870819" w:rsidRDefault="00E455F5" w:rsidP="0040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081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10万</w:t>
            </w:r>
          </w:p>
        </w:tc>
      </w:tr>
    </w:tbl>
    <w:p w:rsidR="005724B1" w:rsidRDefault="005724B1"/>
    <w:sectPr w:rsidR="00572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BEE" w:rsidRDefault="00B86BEE" w:rsidP="001C7B73">
      <w:r>
        <w:separator/>
      </w:r>
    </w:p>
  </w:endnote>
  <w:endnote w:type="continuationSeparator" w:id="0">
    <w:p w:rsidR="00B86BEE" w:rsidRDefault="00B86BEE" w:rsidP="001C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BEE" w:rsidRDefault="00B86BEE" w:rsidP="001C7B73">
      <w:r>
        <w:separator/>
      </w:r>
    </w:p>
  </w:footnote>
  <w:footnote w:type="continuationSeparator" w:id="0">
    <w:p w:rsidR="00B86BEE" w:rsidRDefault="00B86BEE" w:rsidP="001C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F5"/>
    <w:rsid w:val="001C7B73"/>
    <w:rsid w:val="00361C0E"/>
    <w:rsid w:val="005724B1"/>
    <w:rsid w:val="00B86BEE"/>
    <w:rsid w:val="00DE46ED"/>
    <w:rsid w:val="00E275E6"/>
    <w:rsid w:val="00E4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吴丽晶(2016100103)</dc:creator>
  <cp:lastModifiedBy>吴丽晶(2016100103)</cp:lastModifiedBy>
  <cp:revision>4</cp:revision>
  <dcterms:created xsi:type="dcterms:W3CDTF">2018-03-15T07:53:00Z</dcterms:created>
  <dcterms:modified xsi:type="dcterms:W3CDTF">2018-03-28T04:07:00Z</dcterms:modified>
</cp:coreProperties>
</file>